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98E9D" w14:textId="43A9C984" w:rsidR="004E70B9" w:rsidRPr="00726551" w:rsidRDefault="004E70B9" w:rsidP="004E70B9">
      <w:pPr>
        <w:jc w:val="center"/>
        <w:rPr>
          <w:rFonts w:ascii="Times New Roman" w:hAnsi="Times New Roman" w:cs="Times New Roman"/>
          <w:b/>
          <w:bCs/>
        </w:rPr>
      </w:pPr>
      <w:r w:rsidRPr="00726551">
        <w:rPr>
          <w:rFonts w:ascii="Times New Roman" w:hAnsi="Times New Roman" w:cs="Times New Roman"/>
          <w:b/>
          <w:bCs/>
        </w:rPr>
        <w:t>Warner’s Pond Watershed Management Committee Charge</w:t>
      </w:r>
    </w:p>
    <w:p w14:paraId="61095298" w14:textId="77777777" w:rsidR="00B67F3F" w:rsidRDefault="00B67F3F" w:rsidP="00B67F3F">
      <w:pPr>
        <w:jc w:val="center"/>
        <w:rPr>
          <w:rFonts w:ascii="Times New Roman" w:hAnsi="Times New Roman" w:cs="Times New Roman"/>
        </w:rPr>
      </w:pPr>
    </w:p>
    <w:p w14:paraId="28A225B5" w14:textId="2F59B0BE" w:rsidR="004E70B9" w:rsidRDefault="00B67F3F" w:rsidP="00B67F3F">
      <w:pPr>
        <w:jc w:val="center"/>
        <w:rPr>
          <w:rFonts w:ascii="Times New Roman" w:hAnsi="Times New Roman" w:cs="Times New Roman"/>
        </w:rPr>
      </w:pPr>
      <w:r>
        <w:rPr>
          <w:rFonts w:ascii="Times New Roman" w:hAnsi="Times New Roman" w:cs="Times New Roman"/>
        </w:rPr>
        <w:t xml:space="preserve">Draft developed by Bill </w:t>
      </w:r>
      <w:proofErr w:type="spellStart"/>
      <w:r>
        <w:rPr>
          <w:rFonts w:ascii="Times New Roman" w:hAnsi="Times New Roman" w:cs="Times New Roman"/>
        </w:rPr>
        <w:t>Kemeza</w:t>
      </w:r>
      <w:proofErr w:type="spellEnd"/>
      <w:r>
        <w:rPr>
          <w:rFonts w:ascii="Times New Roman" w:hAnsi="Times New Roman" w:cs="Times New Roman"/>
        </w:rPr>
        <w:t xml:space="preserve"> as a potential appendix to the Task Force’s final recommendations report, if approved by the Task Force</w:t>
      </w:r>
    </w:p>
    <w:p w14:paraId="179EFBD9" w14:textId="77777777" w:rsidR="00B67F3F" w:rsidRPr="00726551" w:rsidRDefault="00B67F3F" w:rsidP="00B67F3F">
      <w:pPr>
        <w:jc w:val="center"/>
        <w:rPr>
          <w:rFonts w:ascii="Times New Roman" w:hAnsi="Times New Roman" w:cs="Times New Roman"/>
        </w:rPr>
      </w:pPr>
    </w:p>
    <w:p w14:paraId="585D8B96" w14:textId="5813397B" w:rsidR="00726551" w:rsidRDefault="000E00F9" w:rsidP="004E70B9">
      <w:pPr>
        <w:rPr>
          <w:rFonts w:ascii="Times New Roman" w:hAnsi="Times New Roman" w:cs="Times New Roman"/>
        </w:rPr>
      </w:pPr>
      <w:r w:rsidRPr="00726551">
        <w:rPr>
          <w:rFonts w:ascii="Times New Roman" w:hAnsi="Times New Roman" w:cs="Times New Roman"/>
        </w:rPr>
        <w:t xml:space="preserve">The purpose of the Warner’s Pond Watershed Management Committee is to preserve, protect, maintain and enhance the pond’s environmental, aesthetic and recreational values. It is </w:t>
      </w:r>
      <w:r w:rsidRPr="00206F4B">
        <w:rPr>
          <w:rFonts w:ascii="Times New Roman" w:hAnsi="Times New Roman" w:cs="Times New Roman"/>
        </w:rPr>
        <w:t>tasked</w:t>
      </w:r>
      <w:r w:rsidR="004E70B9" w:rsidRPr="00726551">
        <w:rPr>
          <w:rFonts w:ascii="Times New Roman" w:hAnsi="Times New Roman" w:cs="Times New Roman"/>
        </w:rPr>
        <w:t>,</w:t>
      </w:r>
      <w:r w:rsidRPr="00206F4B">
        <w:rPr>
          <w:rFonts w:ascii="Times New Roman" w:hAnsi="Times New Roman" w:cs="Times New Roman"/>
        </w:rPr>
        <w:t xml:space="preserve"> with</w:t>
      </w:r>
      <w:r w:rsidR="004E70B9" w:rsidRPr="00726551">
        <w:rPr>
          <w:rFonts w:ascii="Times New Roman" w:hAnsi="Times New Roman" w:cs="Times New Roman"/>
        </w:rPr>
        <w:t xml:space="preserve"> the help of a consulting firm, to oversee </w:t>
      </w:r>
      <w:r w:rsidRPr="00726551">
        <w:rPr>
          <w:rFonts w:ascii="Times New Roman" w:hAnsi="Times New Roman" w:cs="Times New Roman"/>
        </w:rPr>
        <w:t xml:space="preserve">the </w:t>
      </w:r>
      <w:r w:rsidRPr="00206F4B">
        <w:rPr>
          <w:rFonts w:ascii="Times New Roman" w:hAnsi="Times New Roman" w:cs="Times New Roman"/>
        </w:rPr>
        <w:t xml:space="preserve">preparation and implementation of </w:t>
      </w:r>
      <w:r w:rsidRPr="00726551">
        <w:rPr>
          <w:rFonts w:ascii="Times New Roman" w:hAnsi="Times New Roman" w:cs="Times New Roman"/>
        </w:rPr>
        <w:t xml:space="preserve">an </w:t>
      </w:r>
      <w:r w:rsidRPr="00206F4B">
        <w:rPr>
          <w:rFonts w:ascii="Times New Roman" w:hAnsi="Times New Roman" w:cs="Times New Roman"/>
        </w:rPr>
        <w:t xml:space="preserve">Adaptive Management Plan </w:t>
      </w:r>
      <w:r w:rsidR="0040537D">
        <w:rPr>
          <w:rFonts w:ascii="Times New Roman" w:hAnsi="Times New Roman" w:cs="Times New Roman"/>
        </w:rPr>
        <w:t>and other duties.</w:t>
      </w:r>
      <w:r w:rsidRPr="00206F4B">
        <w:rPr>
          <w:rFonts w:ascii="Times New Roman" w:hAnsi="Times New Roman" w:cs="Times New Roman"/>
        </w:rPr>
        <w:t xml:space="preserve"> </w:t>
      </w:r>
    </w:p>
    <w:p w14:paraId="342EB7D0" w14:textId="0130A623" w:rsidR="0040537D" w:rsidRDefault="0040537D" w:rsidP="004E70B9">
      <w:pPr>
        <w:rPr>
          <w:rFonts w:ascii="Times New Roman" w:hAnsi="Times New Roman" w:cs="Times New Roman"/>
        </w:rPr>
      </w:pPr>
    </w:p>
    <w:p w14:paraId="793A39C0" w14:textId="77777777" w:rsidR="0040537D" w:rsidRPr="00726551" w:rsidRDefault="0040537D" w:rsidP="0040537D">
      <w:pPr>
        <w:jc w:val="center"/>
        <w:rPr>
          <w:rFonts w:ascii="Times New Roman" w:hAnsi="Times New Roman" w:cs="Times New Roman"/>
          <w:u w:val="single"/>
        </w:rPr>
      </w:pPr>
      <w:r w:rsidRPr="000E00F9">
        <w:rPr>
          <w:rFonts w:ascii="Times New Roman" w:hAnsi="Times New Roman" w:cs="Times New Roman"/>
          <w:u w:val="single"/>
        </w:rPr>
        <w:t>The Adaptive Management Plan</w:t>
      </w:r>
    </w:p>
    <w:p w14:paraId="49C6636D" w14:textId="77777777" w:rsidR="0040537D" w:rsidRPr="00726551" w:rsidRDefault="0040537D" w:rsidP="0040537D">
      <w:pPr>
        <w:rPr>
          <w:rFonts w:ascii="Times New Roman" w:hAnsi="Times New Roman" w:cs="Times New Roman"/>
        </w:rPr>
      </w:pPr>
    </w:p>
    <w:p w14:paraId="5AE11CFF" w14:textId="0EB12162" w:rsidR="0040537D" w:rsidRPr="000E00F9" w:rsidRDefault="0040537D" w:rsidP="0040537D">
      <w:pPr>
        <w:rPr>
          <w:rFonts w:ascii="Times New Roman" w:hAnsi="Times New Roman" w:cs="Times New Roman"/>
        </w:rPr>
      </w:pPr>
      <w:r w:rsidRPr="000E00F9">
        <w:rPr>
          <w:rFonts w:ascii="Times New Roman" w:hAnsi="Times New Roman" w:cs="Times New Roman"/>
        </w:rPr>
        <w:t xml:space="preserve">The Adaptive Management Plan should include: </w:t>
      </w:r>
    </w:p>
    <w:p w14:paraId="092238A8" w14:textId="77777777" w:rsidR="0040537D" w:rsidRPr="000E00F9" w:rsidRDefault="0040537D" w:rsidP="0040537D">
      <w:pPr>
        <w:numPr>
          <w:ilvl w:val="0"/>
          <w:numId w:val="1"/>
        </w:numPr>
        <w:rPr>
          <w:rFonts w:ascii="Times New Roman" w:hAnsi="Times New Roman" w:cs="Times New Roman"/>
        </w:rPr>
      </w:pPr>
      <w:r w:rsidRPr="000E00F9">
        <w:rPr>
          <w:rFonts w:ascii="Times New Roman" w:hAnsi="Times New Roman" w:cs="Times New Roman"/>
        </w:rPr>
        <w:t>Clear and specific goals, metrics, and performance targets related to generally accepted measures of water quality (e.g. dissolved oxygen, water temperature, nutrients), biodiversity (fish, birds, invertebrates), percent cover and annual duration of aquatic invasive species, and recreation (e.g. use of the pond for fishing, boating)</w:t>
      </w:r>
      <w:r w:rsidRPr="00726551">
        <w:rPr>
          <w:rFonts w:ascii="Times New Roman" w:hAnsi="Times New Roman" w:cs="Times New Roman"/>
        </w:rPr>
        <w:t>.</w:t>
      </w:r>
      <w:r w:rsidRPr="000E00F9">
        <w:rPr>
          <w:rFonts w:ascii="Times New Roman" w:hAnsi="Times New Roman" w:cs="Times New Roman"/>
        </w:rPr>
        <w:t xml:space="preserve"> </w:t>
      </w:r>
    </w:p>
    <w:p w14:paraId="00E44C98" w14:textId="77777777" w:rsidR="0040537D" w:rsidRPr="00726551" w:rsidRDefault="0040537D" w:rsidP="0040537D">
      <w:pPr>
        <w:numPr>
          <w:ilvl w:val="0"/>
          <w:numId w:val="1"/>
        </w:numPr>
        <w:rPr>
          <w:rFonts w:ascii="Times New Roman" w:hAnsi="Times New Roman" w:cs="Times New Roman"/>
        </w:rPr>
      </w:pPr>
      <w:r w:rsidRPr="000E00F9">
        <w:rPr>
          <w:rFonts w:ascii="Times New Roman" w:hAnsi="Times New Roman" w:cs="Times New Roman"/>
        </w:rPr>
        <w:t>An adaptive methodology, whereby management approaches are systematically identified for implementation, measured and evaluated against agreed metrics, and then modified, eliminated, or replaced based on their performance against metrics, resulting in ongoing progress reports and updates to the plan at least every year</w:t>
      </w:r>
      <w:r w:rsidRPr="00726551">
        <w:rPr>
          <w:rFonts w:ascii="Times New Roman" w:hAnsi="Times New Roman" w:cs="Times New Roman"/>
        </w:rPr>
        <w:t>.</w:t>
      </w:r>
    </w:p>
    <w:p w14:paraId="515B023D" w14:textId="77777777" w:rsidR="0040537D" w:rsidRPr="00726551" w:rsidRDefault="0040537D" w:rsidP="0040537D">
      <w:pPr>
        <w:pStyle w:val="NormalWeb"/>
        <w:numPr>
          <w:ilvl w:val="0"/>
          <w:numId w:val="1"/>
        </w:numPr>
        <w:shd w:val="clear" w:color="auto" w:fill="FFFFFF"/>
      </w:pPr>
      <w:r w:rsidRPr="00726551">
        <w:t xml:space="preserve">Independent study design, monitoring and assessment, whereby the metrics are established and monitored in a robust study design created by a qualified independent entity (i.e., a consultant), not the same entity carrying out the recurring management actions nor the new Warner's Pond Watershed Management Committee. Metrics should be collected at sufficient frequency and scale to permit concrete assessment of management actions. </w:t>
      </w:r>
    </w:p>
    <w:p w14:paraId="2B71BFA5" w14:textId="77777777" w:rsidR="0040537D" w:rsidRPr="00726551" w:rsidRDefault="0040537D" w:rsidP="0040537D">
      <w:pPr>
        <w:pStyle w:val="NormalWeb"/>
        <w:numPr>
          <w:ilvl w:val="0"/>
          <w:numId w:val="1"/>
        </w:numPr>
        <w:shd w:val="clear" w:color="auto" w:fill="FFFFFF"/>
      </w:pPr>
      <w:r w:rsidRPr="00726551">
        <w:t xml:space="preserve">Accountability to a clearly defined, limited budget, proposed to and approved by the NRC. </w:t>
      </w:r>
    </w:p>
    <w:p w14:paraId="45D1E7F2" w14:textId="77777777" w:rsidR="0040537D" w:rsidRPr="00726551" w:rsidRDefault="0040537D" w:rsidP="0040537D">
      <w:pPr>
        <w:pStyle w:val="NormalWeb"/>
        <w:numPr>
          <w:ilvl w:val="0"/>
          <w:numId w:val="1"/>
        </w:numPr>
        <w:shd w:val="clear" w:color="auto" w:fill="FFFFFF"/>
      </w:pPr>
      <w:r w:rsidRPr="00726551">
        <w:t xml:space="preserve">A five-year implementation timeline to test and evaluate management approaches (i.e., ending in 2030), along with annual progress updates and plan refinement </w:t>
      </w:r>
    </w:p>
    <w:p w14:paraId="20BC01F0" w14:textId="77777777" w:rsidR="0040537D" w:rsidRPr="00726551" w:rsidRDefault="0040537D" w:rsidP="0040537D">
      <w:pPr>
        <w:pStyle w:val="NormalWeb"/>
        <w:numPr>
          <w:ilvl w:val="0"/>
          <w:numId w:val="1"/>
        </w:numPr>
        <w:shd w:val="clear" w:color="auto" w:fill="FFFFFF"/>
      </w:pPr>
      <w:r w:rsidRPr="00726551">
        <w:t xml:space="preserve">A comprehensive reevaluation and decision-making process to determine if adaptive management is achieving its stated goals, or whether a different, more capital-intensive long-term approach is needed, to take place: 1) at the end of the five-year period, and 2) any time a significant investment in dam-related infrastructure is contemplated (e.g. a fish ladder, major dam repairs, a pumping system for drawdown) </w:t>
      </w:r>
    </w:p>
    <w:p w14:paraId="67A3118D" w14:textId="77777777" w:rsidR="0040537D" w:rsidRPr="00726551" w:rsidRDefault="0040537D" w:rsidP="0040537D">
      <w:pPr>
        <w:pStyle w:val="NormalWeb"/>
        <w:numPr>
          <w:ilvl w:val="0"/>
          <w:numId w:val="1"/>
        </w:numPr>
        <w:shd w:val="clear" w:color="auto" w:fill="FFFFFF"/>
      </w:pPr>
      <w:r w:rsidRPr="00726551">
        <w:t xml:space="preserve">If Adaptive Management continues after five years, similar periodic reevaluation and decision-making processes should take place every two years thereafter to ensure ongoing accountability to performance targets. </w:t>
      </w:r>
    </w:p>
    <w:p w14:paraId="75E5455B" w14:textId="77777777" w:rsidR="0040537D" w:rsidRPr="000E00F9" w:rsidRDefault="0040537D" w:rsidP="0040537D">
      <w:pPr>
        <w:ind w:left="720"/>
        <w:rPr>
          <w:rFonts w:ascii="Times New Roman" w:hAnsi="Times New Roman" w:cs="Times New Roman"/>
        </w:rPr>
      </w:pPr>
    </w:p>
    <w:p w14:paraId="77A2ACEA" w14:textId="77777777" w:rsidR="0040537D" w:rsidRPr="00726551" w:rsidRDefault="0040537D" w:rsidP="0040537D">
      <w:pPr>
        <w:rPr>
          <w:rFonts w:ascii="Times New Roman" w:hAnsi="Times New Roman" w:cs="Times New Roman"/>
        </w:rPr>
      </w:pPr>
    </w:p>
    <w:p w14:paraId="7314539F" w14:textId="72126955" w:rsidR="0040537D" w:rsidRPr="00726551" w:rsidRDefault="0040537D" w:rsidP="0040537D">
      <w:pPr>
        <w:jc w:val="center"/>
        <w:rPr>
          <w:rFonts w:ascii="Times New Roman" w:hAnsi="Times New Roman" w:cs="Times New Roman"/>
          <w:u w:val="single"/>
        </w:rPr>
      </w:pPr>
      <w:r>
        <w:rPr>
          <w:rFonts w:ascii="Times New Roman" w:hAnsi="Times New Roman" w:cs="Times New Roman"/>
          <w:u w:val="single"/>
        </w:rPr>
        <w:t>Other Duties</w:t>
      </w:r>
      <w:r w:rsidR="001414E2">
        <w:rPr>
          <w:rFonts w:ascii="Times New Roman" w:hAnsi="Times New Roman" w:cs="Times New Roman"/>
          <w:u w:val="single"/>
        </w:rPr>
        <w:t xml:space="preserve"> and Responsibilities</w:t>
      </w:r>
    </w:p>
    <w:p w14:paraId="36D08CC3" w14:textId="77777777" w:rsidR="0040537D" w:rsidRPr="00726551" w:rsidRDefault="0040537D" w:rsidP="0040537D">
      <w:pPr>
        <w:rPr>
          <w:rFonts w:ascii="Times New Roman" w:hAnsi="Times New Roman" w:cs="Times New Roman"/>
        </w:rPr>
      </w:pPr>
    </w:p>
    <w:p w14:paraId="460F9927" w14:textId="17C0E4DE" w:rsidR="004E70B9" w:rsidRPr="00726551" w:rsidRDefault="004E70B9" w:rsidP="004E70B9">
      <w:pPr>
        <w:rPr>
          <w:rFonts w:ascii="Times New Roman" w:hAnsi="Times New Roman" w:cs="Times New Roman"/>
        </w:rPr>
      </w:pPr>
      <w:r w:rsidRPr="00726551">
        <w:rPr>
          <w:rFonts w:ascii="Times New Roman" w:hAnsi="Times New Roman" w:cs="Times New Roman"/>
        </w:rPr>
        <w:t xml:space="preserve">The Management Committee should be a standing subcommittee of the NRC and include the following elements: </w:t>
      </w:r>
    </w:p>
    <w:p w14:paraId="2015788B" w14:textId="5F7338D8" w:rsidR="000E00F9" w:rsidRPr="00726551" w:rsidRDefault="000E00F9" w:rsidP="000E00F9">
      <w:pPr>
        <w:rPr>
          <w:rFonts w:ascii="Times New Roman" w:hAnsi="Times New Roman" w:cs="Times New Roman"/>
        </w:rPr>
      </w:pPr>
    </w:p>
    <w:p w14:paraId="6F169897" w14:textId="20DC13B6" w:rsidR="004E70B9" w:rsidRPr="004E70B9" w:rsidRDefault="00726551" w:rsidP="004E70B9">
      <w:pPr>
        <w:numPr>
          <w:ilvl w:val="0"/>
          <w:numId w:val="4"/>
        </w:numPr>
        <w:rPr>
          <w:rFonts w:ascii="Times New Roman" w:hAnsi="Times New Roman" w:cs="Times New Roman"/>
        </w:rPr>
      </w:pPr>
      <w:r w:rsidRPr="00726551">
        <w:rPr>
          <w:rFonts w:ascii="Times New Roman" w:hAnsi="Times New Roman" w:cs="Times New Roman"/>
        </w:rPr>
        <w:t xml:space="preserve">A </w:t>
      </w:r>
      <w:r w:rsidR="004E70B9" w:rsidRPr="004E70B9">
        <w:rPr>
          <w:rFonts w:ascii="Times New Roman" w:hAnsi="Times New Roman" w:cs="Times New Roman"/>
        </w:rPr>
        <w:t xml:space="preserve">mandate to report and make recommendations to the NRC on an annual basis. </w:t>
      </w:r>
    </w:p>
    <w:p w14:paraId="50E8DA68" w14:textId="0E0A3379" w:rsidR="004E70B9" w:rsidRPr="004E70B9" w:rsidRDefault="004E70B9" w:rsidP="004E70B9">
      <w:pPr>
        <w:numPr>
          <w:ilvl w:val="0"/>
          <w:numId w:val="4"/>
        </w:numPr>
        <w:rPr>
          <w:rFonts w:ascii="Times New Roman" w:hAnsi="Times New Roman" w:cs="Times New Roman"/>
        </w:rPr>
      </w:pPr>
      <w:r w:rsidRPr="004E70B9">
        <w:rPr>
          <w:rFonts w:ascii="Times New Roman" w:hAnsi="Times New Roman" w:cs="Times New Roman"/>
        </w:rPr>
        <w:t xml:space="preserve">A clearly defined mission to improve the ecological health and recreational capacity of </w:t>
      </w:r>
    </w:p>
    <w:p w14:paraId="100FA3DF" w14:textId="77777777" w:rsidR="004E70B9" w:rsidRPr="004E70B9" w:rsidRDefault="004E70B9" w:rsidP="00726551">
      <w:pPr>
        <w:ind w:firstLine="720"/>
        <w:rPr>
          <w:rFonts w:ascii="Times New Roman" w:hAnsi="Times New Roman" w:cs="Times New Roman"/>
        </w:rPr>
      </w:pPr>
      <w:r w:rsidRPr="004E70B9">
        <w:rPr>
          <w:rFonts w:ascii="Times New Roman" w:hAnsi="Times New Roman" w:cs="Times New Roman"/>
        </w:rPr>
        <w:t xml:space="preserve">the Warner’s Pond system, guided by the community criteria identified in </w:t>
      </w:r>
      <w:r w:rsidRPr="004E70B9">
        <w:rPr>
          <w:rFonts w:ascii="Times New Roman" w:hAnsi="Times New Roman" w:cs="Times New Roman"/>
          <w:i/>
          <w:iCs/>
        </w:rPr>
        <w:t xml:space="preserve">Envision </w:t>
      </w:r>
    </w:p>
    <w:p w14:paraId="430E5E8E" w14:textId="77777777" w:rsidR="004E70B9" w:rsidRPr="004E70B9" w:rsidRDefault="004E70B9" w:rsidP="00726551">
      <w:pPr>
        <w:ind w:firstLine="720"/>
        <w:rPr>
          <w:rFonts w:ascii="Times New Roman" w:hAnsi="Times New Roman" w:cs="Times New Roman"/>
        </w:rPr>
      </w:pPr>
      <w:r w:rsidRPr="004E70B9">
        <w:rPr>
          <w:rFonts w:ascii="Times New Roman" w:hAnsi="Times New Roman" w:cs="Times New Roman"/>
          <w:i/>
          <w:iCs/>
        </w:rPr>
        <w:t>Concord</w:t>
      </w:r>
      <w:r w:rsidRPr="004E70B9">
        <w:rPr>
          <w:rFonts w:ascii="Times New Roman" w:hAnsi="Times New Roman" w:cs="Times New Roman"/>
        </w:rPr>
        <w:t xml:space="preserve">. </w:t>
      </w:r>
    </w:p>
    <w:p w14:paraId="64CFCBFA" w14:textId="4AF6A182" w:rsidR="00726551" w:rsidRPr="00726551" w:rsidRDefault="00726551" w:rsidP="00726551">
      <w:pPr>
        <w:numPr>
          <w:ilvl w:val="0"/>
          <w:numId w:val="4"/>
        </w:numPr>
        <w:rPr>
          <w:rFonts w:ascii="Times New Roman" w:hAnsi="Times New Roman" w:cs="Times New Roman"/>
        </w:rPr>
      </w:pPr>
      <w:r w:rsidRPr="00726551">
        <w:rPr>
          <w:rFonts w:ascii="Times New Roman" w:hAnsi="Times New Roman" w:cs="Times New Roman"/>
        </w:rPr>
        <w:t xml:space="preserve">An </w:t>
      </w:r>
      <w:r w:rsidR="004E70B9" w:rsidRPr="004E70B9">
        <w:rPr>
          <w:rFonts w:ascii="Times New Roman" w:hAnsi="Times New Roman" w:cs="Times New Roman"/>
        </w:rPr>
        <w:t xml:space="preserve">overall charge to monitor the pond and experiment with methods to: </w:t>
      </w:r>
    </w:p>
    <w:p w14:paraId="04D31B63" w14:textId="74AE53B5" w:rsidR="00726551" w:rsidRPr="00726551" w:rsidRDefault="00726551" w:rsidP="00726551">
      <w:pPr>
        <w:ind w:left="1080"/>
        <w:rPr>
          <w:rFonts w:ascii="Times New Roman" w:hAnsi="Times New Roman" w:cs="Times New Roman"/>
        </w:rPr>
      </w:pPr>
      <w:r w:rsidRPr="00726551">
        <w:rPr>
          <w:rFonts w:ascii="Times New Roman" w:hAnsi="Times New Roman" w:cs="Times New Roman"/>
        </w:rPr>
        <w:t xml:space="preserve">1) </w:t>
      </w:r>
      <w:r w:rsidR="004E70B9" w:rsidRPr="004E70B9">
        <w:rPr>
          <w:rFonts w:ascii="Times New Roman" w:hAnsi="Times New Roman" w:cs="Times New Roman"/>
        </w:rPr>
        <w:t xml:space="preserve">reduce invasive </w:t>
      </w:r>
      <w:r w:rsidR="0040537D" w:rsidRPr="004E70B9">
        <w:rPr>
          <w:rFonts w:ascii="Times New Roman" w:hAnsi="Times New Roman" w:cs="Times New Roman"/>
        </w:rPr>
        <w:t>vegetation.</w:t>
      </w:r>
      <w:r w:rsidR="004E70B9" w:rsidRPr="004E70B9">
        <w:rPr>
          <w:rFonts w:ascii="Times New Roman" w:hAnsi="Times New Roman" w:cs="Times New Roman"/>
        </w:rPr>
        <w:t xml:space="preserve"> </w:t>
      </w:r>
    </w:p>
    <w:p w14:paraId="56E05F14" w14:textId="28DB89E5" w:rsidR="00726551" w:rsidRPr="00726551" w:rsidRDefault="004E70B9" w:rsidP="00726551">
      <w:pPr>
        <w:ind w:left="1080"/>
        <w:rPr>
          <w:rFonts w:ascii="Times New Roman" w:hAnsi="Times New Roman" w:cs="Times New Roman"/>
        </w:rPr>
      </w:pPr>
      <w:r w:rsidRPr="004E70B9">
        <w:rPr>
          <w:rFonts w:ascii="Times New Roman" w:hAnsi="Times New Roman" w:cs="Times New Roman"/>
        </w:rPr>
        <w:t xml:space="preserve">2) enhance the environment for </w:t>
      </w:r>
      <w:r w:rsidR="0040537D" w:rsidRPr="004E70B9">
        <w:rPr>
          <w:rFonts w:ascii="Times New Roman" w:hAnsi="Times New Roman" w:cs="Times New Roman"/>
        </w:rPr>
        <w:t>wildlife.</w:t>
      </w:r>
      <w:r w:rsidRPr="004E70B9">
        <w:rPr>
          <w:rFonts w:ascii="Times New Roman" w:hAnsi="Times New Roman" w:cs="Times New Roman"/>
        </w:rPr>
        <w:t xml:space="preserve"> </w:t>
      </w:r>
    </w:p>
    <w:p w14:paraId="093653E3" w14:textId="55BB1244" w:rsidR="00726551" w:rsidRPr="00726551" w:rsidRDefault="004E70B9" w:rsidP="00726551">
      <w:pPr>
        <w:ind w:left="1080"/>
        <w:rPr>
          <w:rFonts w:ascii="Times New Roman" w:hAnsi="Times New Roman" w:cs="Times New Roman"/>
        </w:rPr>
      </w:pPr>
      <w:r w:rsidRPr="004E70B9">
        <w:rPr>
          <w:rFonts w:ascii="Times New Roman" w:hAnsi="Times New Roman" w:cs="Times New Roman"/>
        </w:rPr>
        <w:t xml:space="preserve">3) enhance the recreational potential for the </w:t>
      </w:r>
      <w:r w:rsidR="0040537D" w:rsidRPr="004E70B9">
        <w:rPr>
          <w:rFonts w:ascii="Times New Roman" w:hAnsi="Times New Roman" w:cs="Times New Roman"/>
        </w:rPr>
        <w:t>community.</w:t>
      </w:r>
      <w:r w:rsidRPr="004E70B9">
        <w:rPr>
          <w:rFonts w:ascii="Times New Roman" w:hAnsi="Times New Roman" w:cs="Times New Roman"/>
        </w:rPr>
        <w:t xml:space="preserve"> </w:t>
      </w:r>
    </w:p>
    <w:p w14:paraId="2CD2662D" w14:textId="3977BB0A" w:rsidR="00726551" w:rsidRPr="00726551" w:rsidRDefault="004E70B9" w:rsidP="00726551">
      <w:pPr>
        <w:ind w:left="360" w:firstLine="720"/>
        <w:rPr>
          <w:rFonts w:ascii="Times New Roman" w:hAnsi="Times New Roman" w:cs="Times New Roman"/>
        </w:rPr>
      </w:pPr>
      <w:r w:rsidRPr="004E70B9">
        <w:rPr>
          <w:rFonts w:ascii="Times New Roman" w:hAnsi="Times New Roman" w:cs="Times New Roman"/>
        </w:rPr>
        <w:t xml:space="preserve">4) create opportunities for wider community </w:t>
      </w:r>
      <w:r w:rsidR="0040537D" w:rsidRPr="004E70B9">
        <w:rPr>
          <w:rFonts w:ascii="Times New Roman" w:hAnsi="Times New Roman" w:cs="Times New Roman"/>
        </w:rPr>
        <w:t>involvement.</w:t>
      </w:r>
      <w:r w:rsidRPr="004E70B9">
        <w:rPr>
          <w:rFonts w:ascii="Times New Roman" w:hAnsi="Times New Roman" w:cs="Times New Roman"/>
        </w:rPr>
        <w:t xml:space="preserve"> </w:t>
      </w:r>
    </w:p>
    <w:p w14:paraId="028888D9" w14:textId="1646620B" w:rsidR="00726551" w:rsidRPr="00726551" w:rsidRDefault="004E70B9" w:rsidP="00726551">
      <w:pPr>
        <w:ind w:left="360" w:firstLine="720"/>
        <w:rPr>
          <w:rFonts w:ascii="Times New Roman" w:hAnsi="Times New Roman" w:cs="Times New Roman"/>
        </w:rPr>
      </w:pPr>
      <w:r w:rsidRPr="004E70B9">
        <w:rPr>
          <w:rFonts w:ascii="Times New Roman" w:hAnsi="Times New Roman" w:cs="Times New Roman"/>
        </w:rPr>
        <w:t xml:space="preserve">5) advance climate </w:t>
      </w:r>
      <w:r w:rsidR="0040537D" w:rsidRPr="004E70B9">
        <w:rPr>
          <w:rFonts w:ascii="Times New Roman" w:hAnsi="Times New Roman" w:cs="Times New Roman"/>
        </w:rPr>
        <w:t>resilience.</w:t>
      </w:r>
      <w:r w:rsidRPr="004E70B9">
        <w:rPr>
          <w:rFonts w:ascii="Times New Roman" w:hAnsi="Times New Roman" w:cs="Times New Roman"/>
        </w:rPr>
        <w:t xml:space="preserve"> </w:t>
      </w:r>
    </w:p>
    <w:p w14:paraId="69BE01C9" w14:textId="7AA40CB6" w:rsidR="004E70B9" w:rsidRPr="004E70B9" w:rsidRDefault="004E70B9" w:rsidP="00726551">
      <w:pPr>
        <w:ind w:left="1080"/>
        <w:rPr>
          <w:rFonts w:ascii="Times New Roman" w:hAnsi="Times New Roman" w:cs="Times New Roman"/>
        </w:rPr>
      </w:pPr>
      <w:r w:rsidRPr="004E70B9">
        <w:rPr>
          <w:rFonts w:ascii="Times New Roman" w:hAnsi="Times New Roman" w:cs="Times New Roman"/>
        </w:rPr>
        <w:t xml:space="preserve">6) increase awareness and cooperation with the communities connected through the Nashoba and Fort Pond Brooks. </w:t>
      </w:r>
    </w:p>
    <w:p w14:paraId="29A2430A" w14:textId="77777777" w:rsidR="00726551" w:rsidRPr="00726551" w:rsidRDefault="004E70B9" w:rsidP="00726551">
      <w:pPr>
        <w:numPr>
          <w:ilvl w:val="0"/>
          <w:numId w:val="4"/>
        </w:numPr>
        <w:rPr>
          <w:rFonts w:ascii="Times New Roman" w:hAnsi="Times New Roman" w:cs="Times New Roman"/>
        </w:rPr>
      </w:pPr>
      <w:r w:rsidRPr="004E70B9">
        <w:rPr>
          <w:rFonts w:ascii="Times New Roman" w:hAnsi="Times New Roman" w:cs="Times New Roman"/>
        </w:rPr>
        <w:t>Representation from town departments involved with implementing elements of the plan (including the NRC, the Concord Recreation Commission, Concord Public Works), as well as other groups with a specific interest in the future of the pond system (such as Friends of Warner’s Pond, OARS, and the West Concord Advisory Committee), plus some</w:t>
      </w:r>
    </w:p>
    <w:p w14:paraId="6897EEE8" w14:textId="25BE21C1" w:rsidR="004E70B9" w:rsidRPr="004E70B9" w:rsidRDefault="004E70B9" w:rsidP="00726551">
      <w:pPr>
        <w:numPr>
          <w:ilvl w:val="0"/>
          <w:numId w:val="4"/>
        </w:numPr>
        <w:rPr>
          <w:rFonts w:ascii="Times New Roman" w:hAnsi="Times New Roman" w:cs="Times New Roman"/>
        </w:rPr>
      </w:pPr>
      <w:r w:rsidRPr="004E70B9">
        <w:rPr>
          <w:rFonts w:ascii="Times New Roman" w:hAnsi="Times New Roman" w:cs="Times New Roman"/>
        </w:rPr>
        <w:t xml:space="preserve">A fixed and appropriate appointment term for members (e.g. five years). </w:t>
      </w:r>
    </w:p>
    <w:p w14:paraId="6BF696B8" w14:textId="71BA01B3" w:rsidR="004E70B9" w:rsidRPr="004E70B9" w:rsidRDefault="00726551" w:rsidP="00726551">
      <w:pPr>
        <w:numPr>
          <w:ilvl w:val="0"/>
          <w:numId w:val="4"/>
        </w:numPr>
        <w:rPr>
          <w:rFonts w:ascii="Times New Roman" w:hAnsi="Times New Roman" w:cs="Times New Roman"/>
        </w:rPr>
      </w:pPr>
      <w:r w:rsidRPr="00726551">
        <w:rPr>
          <w:rFonts w:ascii="Times New Roman" w:hAnsi="Times New Roman" w:cs="Times New Roman"/>
        </w:rPr>
        <w:t xml:space="preserve">External </w:t>
      </w:r>
      <w:r w:rsidR="004E70B9" w:rsidRPr="004E70B9">
        <w:rPr>
          <w:rFonts w:ascii="Times New Roman" w:hAnsi="Times New Roman" w:cs="Times New Roman"/>
        </w:rPr>
        <w:t xml:space="preserve">support from a pond management consultant and/or third-party evaluator to ensure rigorous and impartial development and tracking of goals and metrics </w:t>
      </w:r>
    </w:p>
    <w:p w14:paraId="6E010D99" w14:textId="77777777" w:rsidR="004E70B9" w:rsidRPr="004E70B9" w:rsidRDefault="004E70B9" w:rsidP="00726551">
      <w:pPr>
        <w:ind w:left="720"/>
        <w:rPr>
          <w:rFonts w:ascii="Times New Roman" w:hAnsi="Times New Roman" w:cs="Times New Roman"/>
        </w:rPr>
      </w:pPr>
      <w:r w:rsidRPr="004E70B9">
        <w:rPr>
          <w:rFonts w:ascii="Times New Roman" w:hAnsi="Times New Roman" w:cs="Times New Roman"/>
        </w:rPr>
        <w:t xml:space="preserve">in the Adaptive Management Plan. </w:t>
      </w:r>
    </w:p>
    <w:p w14:paraId="44FAD145" w14:textId="4B41DE4A" w:rsidR="004E70B9" w:rsidRPr="004E70B9" w:rsidRDefault="004E70B9" w:rsidP="00726551">
      <w:pPr>
        <w:numPr>
          <w:ilvl w:val="0"/>
          <w:numId w:val="4"/>
        </w:numPr>
        <w:rPr>
          <w:rFonts w:ascii="Times New Roman" w:hAnsi="Times New Roman" w:cs="Times New Roman"/>
        </w:rPr>
      </w:pPr>
      <w:r w:rsidRPr="004E70B9">
        <w:rPr>
          <w:rFonts w:ascii="Times New Roman" w:hAnsi="Times New Roman" w:cs="Times New Roman"/>
        </w:rPr>
        <w:t>Committee meetings of sufficient frequency (e.g., every month) to ensure effective and</w:t>
      </w:r>
      <w:r w:rsidR="00726551" w:rsidRPr="00726551">
        <w:rPr>
          <w:rFonts w:ascii="Times New Roman" w:hAnsi="Times New Roman" w:cs="Times New Roman"/>
        </w:rPr>
        <w:t xml:space="preserve"> </w:t>
      </w:r>
      <w:r w:rsidRPr="004E70B9">
        <w:rPr>
          <w:rFonts w:ascii="Times New Roman" w:hAnsi="Times New Roman" w:cs="Times New Roman"/>
        </w:rPr>
        <w:t xml:space="preserve">rigorous oversight of the Adaptive Management Plan and other Management Committee tasks. </w:t>
      </w:r>
    </w:p>
    <w:p w14:paraId="653B149D" w14:textId="26644150" w:rsidR="004E70B9" w:rsidRPr="004E70B9" w:rsidRDefault="004E70B9" w:rsidP="004E70B9">
      <w:pPr>
        <w:numPr>
          <w:ilvl w:val="0"/>
          <w:numId w:val="4"/>
        </w:numPr>
        <w:rPr>
          <w:rFonts w:ascii="Times New Roman" w:hAnsi="Times New Roman" w:cs="Times New Roman"/>
        </w:rPr>
      </w:pPr>
      <w:r w:rsidRPr="004E70B9">
        <w:rPr>
          <w:rFonts w:ascii="Times New Roman" w:hAnsi="Times New Roman" w:cs="Times New Roman"/>
        </w:rPr>
        <w:t xml:space="preserve">An annual (or more frequent, if necessary) larger meeting with community stakeholders, </w:t>
      </w:r>
    </w:p>
    <w:p w14:paraId="2692AEFE" w14:textId="218A21BE" w:rsidR="004E70B9" w:rsidRPr="004E70B9" w:rsidRDefault="004E70B9" w:rsidP="00726551">
      <w:pPr>
        <w:ind w:left="720"/>
        <w:rPr>
          <w:rFonts w:ascii="Times New Roman" w:hAnsi="Times New Roman" w:cs="Times New Roman"/>
        </w:rPr>
      </w:pPr>
      <w:r w:rsidRPr="004E70B9">
        <w:rPr>
          <w:rFonts w:ascii="Times New Roman" w:hAnsi="Times New Roman" w:cs="Times New Roman"/>
        </w:rPr>
        <w:t xml:space="preserve">interest groups (e.g. OARS, Friends of Warner’s Pond, other interested members of the public), and other town entities to share plan progress and updates on the health and uses of the pond, listen to community concerns, answer questions, consider new ideas, and solicit feedback on </w:t>
      </w:r>
      <w:r w:rsidR="0040537D" w:rsidRPr="004E70B9">
        <w:rPr>
          <w:rFonts w:ascii="Times New Roman" w:hAnsi="Times New Roman" w:cs="Times New Roman"/>
        </w:rPr>
        <w:t>plans</w:t>
      </w:r>
      <w:r w:rsidRPr="004E70B9">
        <w:rPr>
          <w:rFonts w:ascii="Times New Roman" w:hAnsi="Times New Roman" w:cs="Times New Roman"/>
        </w:rPr>
        <w:t xml:space="preserve">. </w:t>
      </w:r>
    </w:p>
    <w:p w14:paraId="64500596" w14:textId="12A31302" w:rsidR="004E70B9" w:rsidRPr="004E70B9" w:rsidRDefault="00726551" w:rsidP="004E70B9">
      <w:pPr>
        <w:numPr>
          <w:ilvl w:val="0"/>
          <w:numId w:val="4"/>
        </w:numPr>
        <w:rPr>
          <w:rFonts w:ascii="Times New Roman" w:hAnsi="Times New Roman" w:cs="Times New Roman"/>
        </w:rPr>
      </w:pPr>
      <w:r w:rsidRPr="00726551">
        <w:rPr>
          <w:rFonts w:ascii="Times New Roman" w:hAnsi="Times New Roman" w:cs="Times New Roman"/>
        </w:rPr>
        <w:t>O</w:t>
      </w:r>
      <w:r w:rsidR="004E70B9" w:rsidRPr="004E70B9">
        <w:rPr>
          <w:rFonts w:ascii="Times New Roman" w:hAnsi="Times New Roman" w:cs="Times New Roman"/>
        </w:rPr>
        <w:t xml:space="preserve">ngoing efforts to support and leverage community involvement with the pond, for example by recruiting volunteers to survey wildlife, monitor the water quality, and hand pull water chestnuts; and consultation with expert volunteers on other facets such as financing, engineering, and recreation. </w:t>
      </w:r>
    </w:p>
    <w:p w14:paraId="39577794" w14:textId="6CF337FC" w:rsidR="004E70B9" w:rsidRPr="004E70B9" w:rsidRDefault="004E70B9" w:rsidP="00726551">
      <w:pPr>
        <w:ind w:left="720"/>
        <w:rPr>
          <w:rFonts w:ascii="Times New Roman" w:hAnsi="Times New Roman" w:cs="Times New Roman"/>
        </w:rPr>
      </w:pPr>
    </w:p>
    <w:p w14:paraId="49985AE0" w14:textId="77777777" w:rsidR="004E70B9" w:rsidRPr="00726551" w:rsidRDefault="004E70B9" w:rsidP="000E00F9">
      <w:pPr>
        <w:rPr>
          <w:rFonts w:ascii="Times New Roman" w:hAnsi="Times New Roman" w:cs="Times New Roman"/>
        </w:rPr>
      </w:pPr>
    </w:p>
    <w:p w14:paraId="185465B1" w14:textId="6AF828CA" w:rsidR="004E70B9" w:rsidRPr="00726551" w:rsidRDefault="004E70B9" w:rsidP="000E00F9">
      <w:pPr>
        <w:rPr>
          <w:rFonts w:ascii="Times New Roman" w:hAnsi="Times New Roman" w:cs="Times New Roman"/>
          <w:u w:val="single"/>
        </w:rPr>
      </w:pPr>
    </w:p>
    <w:sectPr w:rsidR="004E70B9" w:rsidRPr="00726551" w:rsidSect="00914BDD">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C93EA" w14:textId="77777777" w:rsidR="00701B56" w:rsidRDefault="00701B56" w:rsidP="00E0182A">
      <w:r>
        <w:separator/>
      </w:r>
    </w:p>
  </w:endnote>
  <w:endnote w:type="continuationSeparator" w:id="0">
    <w:p w14:paraId="4DD51DCC" w14:textId="77777777" w:rsidR="00701B56" w:rsidRDefault="00701B56" w:rsidP="00E01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06564444"/>
      <w:docPartObj>
        <w:docPartGallery w:val="Page Numbers (Bottom of Page)"/>
        <w:docPartUnique/>
      </w:docPartObj>
    </w:sdtPr>
    <w:sdtContent>
      <w:p w14:paraId="4D035788" w14:textId="402ED93E" w:rsidR="00E0182A" w:rsidRDefault="00E0182A" w:rsidP="0007678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B4EE711" w14:textId="77777777" w:rsidR="00E0182A" w:rsidRDefault="00E0182A" w:rsidP="00E0182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61270157"/>
      <w:docPartObj>
        <w:docPartGallery w:val="Page Numbers (Bottom of Page)"/>
        <w:docPartUnique/>
      </w:docPartObj>
    </w:sdtPr>
    <w:sdtContent>
      <w:p w14:paraId="72DCA75A" w14:textId="326CD5F2" w:rsidR="00E0182A" w:rsidRDefault="00E0182A" w:rsidP="0007678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1A28533" w14:textId="77777777" w:rsidR="00E0182A" w:rsidRDefault="00E0182A" w:rsidP="00E0182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F5755" w14:textId="77777777" w:rsidR="00701B56" w:rsidRDefault="00701B56" w:rsidP="00E0182A">
      <w:r>
        <w:separator/>
      </w:r>
    </w:p>
  </w:footnote>
  <w:footnote w:type="continuationSeparator" w:id="0">
    <w:p w14:paraId="78EE0A41" w14:textId="77777777" w:rsidR="00701B56" w:rsidRDefault="00701B56" w:rsidP="00E018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812DB"/>
    <w:multiLevelType w:val="multilevel"/>
    <w:tmpl w:val="0F884C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215021"/>
    <w:multiLevelType w:val="multilevel"/>
    <w:tmpl w:val="B62E8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712D14"/>
    <w:multiLevelType w:val="multilevel"/>
    <w:tmpl w:val="4E5A2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2C81ABB"/>
    <w:multiLevelType w:val="multilevel"/>
    <w:tmpl w:val="4CAE1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D55525"/>
    <w:multiLevelType w:val="multilevel"/>
    <w:tmpl w:val="5D562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673838">
    <w:abstractNumId w:val="4"/>
  </w:num>
  <w:num w:numId="2" w16cid:durableId="259149373">
    <w:abstractNumId w:val="1"/>
  </w:num>
  <w:num w:numId="3" w16cid:durableId="614675799">
    <w:abstractNumId w:val="2"/>
  </w:num>
  <w:num w:numId="4" w16cid:durableId="1728337914">
    <w:abstractNumId w:val="0"/>
  </w:num>
  <w:num w:numId="5" w16cid:durableId="15938559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0F9"/>
    <w:rsid w:val="000B5660"/>
    <w:rsid w:val="000E00F9"/>
    <w:rsid w:val="001414E2"/>
    <w:rsid w:val="0023094B"/>
    <w:rsid w:val="00270094"/>
    <w:rsid w:val="00276AA5"/>
    <w:rsid w:val="00283F27"/>
    <w:rsid w:val="002D45C7"/>
    <w:rsid w:val="0040537D"/>
    <w:rsid w:val="00445523"/>
    <w:rsid w:val="004E70B9"/>
    <w:rsid w:val="00554B65"/>
    <w:rsid w:val="00654F21"/>
    <w:rsid w:val="0065619A"/>
    <w:rsid w:val="00701B56"/>
    <w:rsid w:val="00705D15"/>
    <w:rsid w:val="00726551"/>
    <w:rsid w:val="00792D2C"/>
    <w:rsid w:val="00813EFE"/>
    <w:rsid w:val="008A61F9"/>
    <w:rsid w:val="008F4582"/>
    <w:rsid w:val="00914BDD"/>
    <w:rsid w:val="009452A8"/>
    <w:rsid w:val="00984F97"/>
    <w:rsid w:val="00A31575"/>
    <w:rsid w:val="00AB2B69"/>
    <w:rsid w:val="00B67F3F"/>
    <w:rsid w:val="00C74C85"/>
    <w:rsid w:val="00E0182A"/>
    <w:rsid w:val="00E05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2FF79F"/>
  <w14:defaultImageDpi w14:val="32767"/>
  <w15:chartTrackingRefBased/>
  <w15:docId w15:val="{0F65578E-EB8D-0648-AAA0-6E8D211F7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00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E00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E00F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E00F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E00F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E00F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00F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00F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00F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00F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E00F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E00F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E00F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E00F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E00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00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00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00F9"/>
    <w:rPr>
      <w:rFonts w:eastAsiaTheme="majorEastAsia" w:cstheme="majorBidi"/>
      <w:color w:val="272727" w:themeColor="text1" w:themeTint="D8"/>
    </w:rPr>
  </w:style>
  <w:style w:type="paragraph" w:styleId="Title">
    <w:name w:val="Title"/>
    <w:basedOn w:val="Normal"/>
    <w:next w:val="Normal"/>
    <w:link w:val="TitleChar"/>
    <w:uiPriority w:val="10"/>
    <w:qFormat/>
    <w:rsid w:val="000E00F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00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00F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00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00F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E00F9"/>
    <w:rPr>
      <w:i/>
      <w:iCs/>
      <w:color w:val="404040" w:themeColor="text1" w:themeTint="BF"/>
    </w:rPr>
  </w:style>
  <w:style w:type="paragraph" w:styleId="ListParagraph">
    <w:name w:val="List Paragraph"/>
    <w:basedOn w:val="Normal"/>
    <w:uiPriority w:val="34"/>
    <w:qFormat/>
    <w:rsid w:val="000E00F9"/>
    <w:pPr>
      <w:ind w:left="720"/>
      <w:contextualSpacing/>
    </w:pPr>
  </w:style>
  <w:style w:type="character" w:styleId="IntenseEmphasis">
    <w:name w:val="Intense Emphasis"/>
    <w:basedOn w:val="DefaultParagraphFont"/>
    <w:uiPriority w:val="21"/>
    <w:qFormat/>
    <w:rsid w:val="000E00F9"/>
    <w:rPr>
      <w:i/>
      <w:iCs/>
      <w:color w:val="2F5496" w:themeColor="accent1" w:themeShade="BF"/>
    </w:rPr>
  </w:style>
  <w:style w:type="paragraph" w:styleId="IntenseQuote">
    <w:name w:val="Intense Quote"/>
    <w:basedOn w:val="Normal"/>
    <w:next w:val="Normal"/>
    <w:link w:val="IntenseQuoteChar"/>
    <w:uiPriority w:val="30"/>
    <w:qFormat/>
    <w:rsid w:val="000E00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E00F9"/>
    <w:rPr>
      <w:i/>
      <w:iCs/>
      <w:color w:val="2F5496" w:themeColor="accent1" w:themeShade="BF"/>
    </w:rPr>
  </w:style>
  <w:style w:type="character" w:styleId="IntenseReference">
    <w:name w:val="Intense Reference"/>
    <w:basedOn w:val="DefaultParagraphFont"/>
    <w:uiPriority w:val="32"/>
    <w:qFormat/>
    <w:rsid w:val="000E00F9"/>
    <w:rPr>
      <w:b/>
      <w:bCs/>
      <w:smallCaps/>
      <w:color w:val="2F5496" w:themeColor="accent1" w:themeShade="BF"/>
      <w:spacing w:val="5"/>
    </w:rPr>
  </w:style>
  <w:style w:type="paragraph" w:styleId="NormalWeb">
    <w:name w:val="Normal (Web)"/>
    <w:basedOn w:val="Normal"/>
    <w:uiPriority w:val="99"/>
    <w:semiHidden/>
    <w:unhideWhenUsed/>
    <w:rsid w:val="000E00F9"/>
    <w:pPr>
      <w:spacing w:before="100" w:beforeAutospacing="1" w:after="100" w:afterAutospacing="1"/>
    </w:pPr>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E0182A"/>
    <w:pPr>
      <w:tabs>
        <w:tab w:val="center" w:pos="4680"/>
        <w:tab w:val="right" w:pos="9360"/>
      </w:tabs>
    </w:pPr>
  </w:style>
  <w:style w:type="character" w:customStyle="1" w:styleId="FooterChar">
    <w:name w:val="Footer Char"/>
    <w:basedOn w:val="DefaultParagraphFont"/>
    <w:link w:val="Footer"/>
    <w:uiPriority w:val="99"/>
    <w:rsid w:val="00E0182A"/>
  </w:style>
  <w:style w:type="character" w:styleId="PageNumber">
    <w:name w:val="page number"/>
    <w:basedOn w:val="DefaultParagraphFont"/>
    <w:uiPriority w:val="99"/>
    <w:semiHidden/>
    <w:unhideWhenUsed/>
    <w:rsid w:val="00E018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38794">
      <w:bodyDiv w:val="1"/>
      <w:marLeft w:val="0"/>
      <w:marRight w:val="0"/>
      <w:marTop w:val="0"/>
      <w:marBottom w:val="0"/>
      <w:divBdr>
        <w:top w:val="none" w:sz="0" w:space="0" w:color="auto"/>
        <w:left w:val="none" w:sz="0" w:space="0" w:color="auto"/>
        <w:bottom w:val="none" w:sz="0" w:space="0" w:color="auto"/>
        <w:right w:val="none" w:sz="0" w:space="0" w:color="auto"/>
      </w:divBdr>
      <w:divsChild>
        <w:div w:id="832378885">
          <w:marLeft w:val="0"/>
          <w:marRight w:val="0"/>
          <w:marTop w:val="0"/>
          <w:marBottom w:val="0"/>
          <w:divBdr>
            <w:top w:val="none" w:sz="0" w:space="0" w:color="auto"/>
            <w:left w:val="none" w:sz="0" w:space="0" w:color="auto"/>
            <w:bottom w:val="none" w:sz="0" w:space="0" w:color="auto"/>
            <w:right w:val="none" w:sz="0" w:space="0" w:color="auto"/>
          </w:divBdr>
          <w:divsChild>
            <w:div w:id="397435775">
              <w:marLeft w:val="0"/>
              <w:marRight w:val="0"/>
              <w:marTop w:val="0"/>
              <w:marBottom w:val="0"/>
              <w:divBdr>
                <w:top w:val="none" w:sz="0" w:space="0" w:color="auto"/>
                <w:left w:val="none" w:sz="0" w:space="0" w:color="auto"/>
                <w:bottom w:val="none" w:sz="0" w:space="0" w:color="auto"/>
                <w:right w:val="none" w:sz="0" w:space="0" w:color="auto"/>
              </w:divBdr>
              <w:divsChild>
                <w:div w:id="890071198">
                  <w:marLeft w:val="0"/>
                  <w:marRight w:val="0"/>
                  <w:marTop w:val="0"/>
                  <w:marBottom w:val="0"/>
                  <w:divBdr>
                    <w:top w:val="none" w:sz="0" w:space="0" w:color="auto"/>
                    <w:left w:val="none" w:sz="0" w:space="0" w:color="auto"/>
                    <w:bottom w:val="none" w:sz="0" w:space="0" w:color="auto"/>
                    <w:right w:val="none" w:sz="0" w:space="0" w:color="auto"/>
                  </w:divBdr>
                  <w:divsChild>
                    <w:div w:id="82130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062329">
      <w:bodyDiv w:val="1"/>
      <w:marLeft w:val="0"/>
      <w:marRight w:val="0"/>
      <w:marTop w:val="0"/>
      <w:marBottom w:val="0"/>
      <w:divBdr>
        <w:top w:val="none" w:sz="0" w:space="0" w:color="auto"/>
        <w:left w:val="none" w:sz="0" w:space="0" w:color="auto"/>
        <w:bottom w:val="none" w:sz="0" w:space="0" w:color="auto"/>
        <w:right w:val="none" w:sz="0" w:space="0" w:color="auto"/>
      </w:divBdr>
      <w:divsChild>
        <w:div w:id="1249388247">
          <w:marLeft w:val="0"/>
          <w:marRight w:val="0"/>
          <w:marTop w:val="0"/>
          <w:marBottom w:val="0"/>
          <w:divBdr>
            <w:top w:val="none" w:sz="0" w:space="0" w:color="auto"/>
            <w:left w:val="none" w:sz="0" w:space="0" w:color="auto"/>
            <w:bottom w:val="none" w:sz="0" w:space="0" w:color="auto"/>
            <w:right w:val="none" w:sz="0" w:space="0" w:color="auto"/>
          </w:divBdr>
          <w:divsChild>
            <w:div w:id="617371846">
              <w:marLeft w:val="0"/>
              <w:marRight w:val="0"/>
              <w:marTop w:val="0"/>
              <w:marBottom w:val="0"/>
              <w:divBdr>
                <w:top w:val="none" w:sz="0" w:space="0" w:color="auto"/>
                <w:left w:val="none" w:sz="0" w:space="0" w:color="auto"/>
                <w:bottom w:val="none" w:sz="0" w:space="0" w:color="auto"/>
                <w:right w:val="none" w:sz="0" w:space="0" w:color="auto"/>
              </w:divBdr>
              <w:divsChild>
                <w:div w:id="1293243102">
                  <w:marLeft w:val="0"/>
                  <w:marRight w:val="0"/>
                  <w:marTop w:val="0"/>
                  <w:marBottom w:val="0"/>
                  <w:divBdr>
                    <w:top w:val="none" w:sz="0" w:space="0" w:color="auto"/>
                    <w:left w:val="none" w:sz="0" w:space="0" w:color="auto"/>
                    <w:bottom w:val="none" w:sz="0" w:space="0" w:color="auto"/>
                    <w:right w:val="none" w:sz="0" w:space="0" w:color="auto"/>
                  </w:divBdr>
                  <w:divsChild>
                    <w:div w:id="21936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895077">
      <w:bodyDiv w:val="1"/>
      <w:marLeft w:val="0"/>
      <w:marRight w:val="0"/>
      <w:marTop w:val="0"/>
      <w:marBottom w:val="0"/>
      <w:divBdr>
        <w:top w:val="none" w:sz="0" w:space="0" w:color="auto"/>
        <w:left w:val="none" w:sz="0" w:space="0" w:color="auto"/>
        <w:bottom w:val="none" w:sz="0" w:space="0" w:color="auto"/>
        <w:right w:val="none" w:sz="0" w:space="0" w:color="auto"/>
      </w:divBdr>
      <w:divsChild>
        <w:div w:id="1547717805">
          <w:marLeft w:val="0"/>
          <w:marRight w:val="0"/>
          <w:marTop w:val="0"/>
          <w:marBottom w:val="0"/>
          <w:divBdr>
            <w:top w:val="none" w:sz="0" w:space="0" w:color="auto"/>
            <w:left w:val="none" w:sz="0" w:space="0" w:color="auto"/>
            <w:bottom w:val="none" w:sz="0" w:space="0" w:color="auto"/>
            <w:right w:val="none" w:sz="0" w:space="0" w:color="auto"/>
          </w:divBdr>
          <w:divsChild>
            <w:div w:id="369111856">
              <w:marLeft w:val="0"/>
              <w:marRight w:val="0"/>
              <w:marTop w:val="0"/>
              <w:marBottom w:val="0"/>
              <w:divBdr>
                <w:top w:val="none" w:sz="0" w:space="0" w:color="auto"/>
                <w:left w:val="none" w:sz="0" w:space="0" w:color="auto"/>
                <w:bottom w:val="none" w:sz="0" w:space="0" w:color="auto"/>
                <w:right w:val="none" w:sz="0" w:space="0" w:color="auto"/>
              </w:divBdr>
              <w:divsChild>
                <w:div w:id="1849321393">
                  <w:marLeft w:val="0"/>
                  <w:marRight w:val="0"/>
                  <w:marTop w:val="0"/>
                  <w:marBottom w:val="0"/>
                  <w:divBdr>
                    <w:top w:val="none" w:sz="0" w:space="0" w:color="auto"/>
                    <w:left w:val="none" w:sz="0" w:space="0" w:color="auto"/>
                    <w:bottom w:val="none" w:sz="0" w:space="0" w:color="auto"/>
                    <w:right w:val="none" w:sz="0" w:space="0" w:color="auto"/>
                  </w:divBdr>
                  <w:divsChild>
                    <w:div w:id="206074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245369">
      <w:bodyDiv w:val="1"/>
      <w:marLeft w:val="0"/>
      <w:marRight w:val="0"/>
      <w:marTop w:val="0"/>
      <w:marBottom w:val="0"/>
      <w:divBdr>
        <w:top w:val="none" w:sz="0" w:space="0" w:color="auto"/>
        <w:left w:val="none" w:sz="0" w:space="0" w:color="auto"/>
        <w:bottom w:val="none" w:sz="0" w:space="0" w:color="auto"/>
        <w:right w:val="none" w:sz="0" w:space="0" w:color="auto"/>
      </w:divBdr>
      <w:divsChild>
        <w:div w:id="1271815099">
          <w:marLeft w:val="0"/>
          <w:marRight w:val="0"/>
          <w:marTop w:val="0"/>
          <w:marBottom w:val="0"/>
          <w:divBdr>
            <w:top w:val="none" w:sz="0" w:space="0" w:color="auto"/>
            <w:left w:val="none" w:sz="0" w:space="0" w:color="auto"/>
            <w:bottom w:val="none" w:sz="0" w:space="0" w:color="auto"/>
            <w:right w:val="none" w:sz="0" w:space="0" w:color="auto"/>
          </w:divBdr>
          <w:divsChild>
            <w:div w:id="761922455">
              <w:marLeft w:val="0"/>
              <w:marRight w:val="0"/>
              <w:marTop w:val="0"/>
              <w:marBottom w:val="0"/>
              <w:divBdr>
                <w:top w:val="none" w:sz="0" w:space="0" w:color="auto"/>
                <w:left w:val="none" w:sz="0" w:space="0" w:color="auto"/>
                <w:bottom w:val="none" w:sz="0" w:space="0" w:color="auto"/>
                <w:right w:val="none" w:sz="0" w:space="0" w:color="auto"/>
              </w:divBdr>
              <w:divsChild>
                <w:div w:id="1602954490">
                  <w:marLeft w:val="0"/>
                  <w:marRight w:val="0"/>
                  <w:marTop w:val="0"/>
                  <w:marBottom w:val="0"/>
                  <w:divBdr>
                    <w:top w:val="none" w:sz="0" w:space="0" w:color="auto"/>
                    <w:left w:val="none" w:sz="0" w:space="0" w:color="auto"/>
                    <w:bottom w:val="none" w:sz="0" w:space="0" w:color="auto"/>
                    <w:right w:val="none" w:sz="0" w:space="0" w:color="auto"/>
                  </w:divBdr>
                  <w:divsChild>
                    <w:div w:id="44388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538335">
      <w:bodyDiv w:val="1"/>
      <w:marLeft w:val="0"/>
      <w:marRight w:val="0"/>
      <w:marTop w:val="0"/>
      <w:marBottom w:val="0"/>
      <w:divBdr>
        <w:top w:val="none" w:sz="0" w:space="0" w:color="auto"/>
        <w:left w:val="none" w:sz="0" w:space="0" w:color="auto"/>
        <w:bottom w:val="none" w:sz="0" w:space="0" w:color="auto"/>
        <w:right w:val="none" w:sz="0" w:space="0" w:color="auto"/>
      </w:divBdr>
      <w:divsChild>
        <w:div w:id="2017532821">
          <w:marLeft w:val="0"/>
          <w:marRight w:val="0"/>
          <w:marTop w:val="0"/>
          <w:marBottom w:val="0"/>
          <w:divBdr>
            <w:top w:val="none" w:sz="0" w:space="0" w:color="auto"/>
            <w:left w:val="none" w:sz="0" w:space="0" w:color="auto"/>
            <w:bottom w:val="none" w:sz="0" w:space="0" w:color="auto"/>
            <w:right w:val="none" w:sz="0" w:space="0" w:color="auto"/>
          </w:divBdr>
          <w:divsChild>
            <w:div w:id="14236202">
              <w:marLeft w:val="0"/>
              <w:marRight w:val="0"/>
              <w:marTop w:val="0"/>
              <w:marBottom w:val="0"/>
              <w:divBdr>
                <w:top w:val="none" w:sz="0" w:space="0" w:color="auto"/>
                <w:left w:val="none" w:sz="0" w:space="0" w:color="auto"/>
                <w:bottom w:val="none" w:sz="0" w:space="0" w:color="auto"/>
                <w:right w:val="none" w:sz="0" w:space="0" w:color="auto"/>
              </w:divBdr>
              <w:divsChild>
                <w:div w:id="513570090">
                  <w:marLeft w:val="0"/>
                  <w:marRight w:val="0"/>
                  <w:marTop w:val="0"/>
                  <w:marBottom w:val="0"/>
                  <w:divBdr>
                    <w:top w:val="none" w:sz="0" w:space="0" w:color="auto"/>
                    <w:left w:val="none" w:sz="0" w:space="0" w:color="auto"/>
                    <w:bottom w:val="none" w:sz="0" w:space="0" w:color="auto"/>
                    <w:right w:val="none" w:sz="0" w:space="0" w:color="auto"/>
                  </w:divBdr>
                  <w:divsChild>
                    <w:div w:id="88725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284544">
      <w:bodyDiv w:val="1"/>
      <w:marLeft w:val="0"/>
      <w:marRight w:val="0"/>
      <w:marTop w:val="0"/>
      <w:marBottom w:val="0"/>
      <w:divBdr>
        <w:top w:val="none" w:sz="0" w:space="0" w:color="auto"/>
        <w:left w:val="none" w:sz="0" w:space="0" w:color="auto"/>
        <w:bottom w:val="none" w:sz="0" w:space="0" w:color="auto"/>
        <w:right w:val="none" w:sz="0" w:space="0" w:color="auto"/>
      </w:divBdr>
      <w:divsChild>
        <w:div w:id="1218128930">
          <w:marLeft w:val="0"/>
          <w:marRight w:val="0"/>
          <w:marTop w:val="0"/>
          <w:marBottom w:val="0"/>
          <w:divBdr>
            <w:top w:val="none" w:sz="0" w:space="0" w:color="auto"/>
            <w:left w:val="none" w:sz="0" w:space="0" w:color="auto"/>
            <w:bottom w:val="none" w:sz="0" w:space="0" w:color="auto"/>
            <w:right w:val="none" w:sz="0" w:space="0" w:color="auto"/>
          </w:divBdr>
          <w:divsChild>
            <w:div w:id="1192298665">
              <w:marLeft w:val="0"/>
              <w:marRight w:val="0"/>
              <w:marTop w:val="0"/>
              <w:marBottom w:val="0"/>
              <w:divBdr>
                <w:top w:val="none" w:sz="0" w:space="0" w:color="auto"/>
                <w:left w:val="none" w:sz="0" w:space="0" w:color="auto"/>
                <w:bottom w:val="none" w:sz="0" w:space="0" w:color="auto"/>
                <w:right w:val="none" w:sz="0" w:space="0" w:color="auto"/>
              </w:divBdr>
              <w:divsChild>
                <w:div w:id="1438599855">
                  <w:marLeft w:val="0"/>
                  <w:marRight w:val="0"/>
                  <w:marTop w:val="0"/>
                  <w:marBottom w:val="0"/>
                  <w:divBdr>
                    <w:top w:val="none" w:sz="0" w:space="0" w:color="auto"/>
                    <w:left w:val="none" w:sz="0" w:space="0" w:color="auto"/>
                    <w:bottom w:val="none" w:sz="0" w:space="0" w:color="auto"/>
                    <w:right w:val="none" w:sz="0" w:space="0" w:color="auto"/>
                  </w:divBdr>
                  <w:divsChild>
                    <w:div w:id="182774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866919">
      <w:bodyDiv w:val="1"/>
      <w:marLeft w:val="0"/>
      <w:marRight w:val="0"/>
      <w:marTop w:val="0"/>
      <w:marBottom w:val="0"/>
      <w:divBdr>
        <w:top w:val="none" w:sz="0" w:space="0" w:color="auto"/>
        <w:left w:val="none" w:sz="0" w:space="0" w:color="auto"/>
        <w:bottom w:val="none" w:sz="0" w:space="0" w:color="auto"/>
        <w:right w:val="none" w:sz="0" w:space="0" w:color="auto"/>
      </w:divBdr>
      <w:divsChild>
        <w:div w:id="1732775218">
          <w:marLeft w:val="0"/>
          <w:marRight w:val="0"/>
          <w:marTop w:val="0"/>
          <w:marBottom w:val="0"/>
          <w:divBdr>
            <w:top w:val="none" w:sz="0" w:space="0" w:color="auto"/>
            <w:left w:val="none" w:sz="0" w:space="0" w:color="auto"/>
            <w:bottom w:val="none" w:sz="0" w:space="0" w:color="auto"/>
            <w:right w:val="none" w:sz="0" w:space="0" w:color="auto"/>
          </w:divBdr>
          <w:divsChild>
            <w:div w:id="1785462840">
              <w:marLeft w:val="0"/>
              <w:marRight w:val="0"/>
              <w:marTop w:val="0"/>
              <w:marBottom w:val="0"/>
              <w:divBdr>
                <w:top w:val="none" w:sz="0" w:space="0" w:color="auto"/>
                <w:left w:val="none" w:sz="0" w:space="0" w:color="auto"/>
                <w:bottom w:val="none" w:sz="0" w:space="0" w:color="auto"/>
                <w:right w:val="none" w:sz="0" w:space="0" w:color="auto"/>
              </w:divBdr>
              <w:divsChild>
                <w:div w:id="675153640">
                  <w:marLeft w:val="0"/>
                  <w:marRight w:val="0"/>
                  <w:marTop w:val="0"/>
                  <w:marBottom w:val="0"/>
                  <w:divBdr>
                    <w:top w:val="none" w:sz="0" w:space="0" w:color="auto"/>
                    <w:left w:val="none" w:sz="0" w:space="0" w:color="auto"/>
                    <w:bottom w:val="none" w:sz="0" w:space="0" w:color="auto"/>
                    <w:right w:val="none" w:sz="0" w:space="0" w:color="auto"/>
                  </w:divBdr>
                  <w:divsChild>
                    <w:div w:id="93791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993990">
      <w:bodyDiv w:val="1"/>
      <w:marLeft w:val="0"/>
      <w:marRight w:val="0"/>
      <w:marTop w:val="0"/>
      <w:marBottom w:val="0"/>
      <w:divBdr>
        <w:top w:val="none" w:sz="0" w:space="0" w:color="auto"/>
        <w:left w:val="none" w:sz="0" w:space="0" w:color="auto"/>
        <w:bottom w:val="none" w:sz="0" w:space="0" w:color="auto"/>
        <w:right w:val="none" w:sz="0" w:space="0" w:color="auto"/>
      </w:divBdr>
      <w:divsChild>
        <w:div w:id="1546603658">
          <w:marLeft w:val="0"/>
          <w:marRight w:val="0"/>
          <w:marTop w:val="0"/>
          <w:marBottom w:val="0"/>
          <w:divBdr>
            <w:top w:val="none" w:sz="0" w:space="0" w:color="auto"/>
            <w:left w:val="none" w:sz="0" w:space="0" w:color="auto"/>
            <w:bottom w:val="none" w:sz="0" w:space="0" w:color="auto"/>
            <w:right w:val="none" w:sz="0" w:space="0" w:color="auto"/>
          </w:divBdr>
          <w:divsChild>
            <w:div w:id="1856797473">
              <w:marLeft w:val="0"/>
              <w:marRight w:val="0"/>
              <w:marTop w:val="0"/>
              <w:marBottom w:val="0"/>
              <w:divBdr>
                <w:top w:val="none" w:sz="0" w:space="0" w:color="auto"/>
                <w:left w:val="none" w:sz="0" w:space="0" w:color="auto"/>
                <w:bottom w:val="none" w:sz="0" w:space="0" w:color="auto"/>
                <w:right w:val="none" w:sz="0" w:space="0" w:color="auto"/>
              </w:divBdr>
              <w:divsChild>
                <w:div w:id="284770695">
                  <w:marLeft w:val="0"/>
                  <w:marRight w:val="0"/>
                  <w:marTop w:val="0"/>
                  <w:marBottom w:val="0"/>
                  <w:divBdr>
                    <w:top w:val="none" w:sz="0" w:space="0" w:color="auto"/>
                    <w:left w:val="none" w:sz="0" w:space="0" w:color="auto"/>
                    <w:bottom w:val="none" w:sz="0" w:space="0" w:color="auto"/>
                    <w:right w:val="none" w:sz="0" w:space="0" w:color="auto"/>
                  </w:divBdr>
                  <w:divsChild>
                    <w:div w:id="81395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165748">
      <w:bodyDiv w:val="1"/>
      <w:marLeft w:val="0"/>
      <w:marRight w:val="0"/>
      <w:marTop w:val="0"/>
      <w:marBottom w:val="0"/>
      <w:divBdr>
        <w:top w:val="none" w:sz="0" w:space="0" w:color="auto"/>
        <w:left w:val="none" w:sz="0" w:space="0" w:color="auto"/>
        <w:bottom w:val="none" w:sz="0" w:space="0" w:color="auto"/>
        <w:right w:val="none" w:sz="0" w:space="0" w:color="auto"/>
      </w:divBdr>
      <w:divsChild>
        <w:div w:id="1459453127">
          <w:marLeft w:val="0"/>
          <w:marRight w:val="0"/>
          <w:marTop w:val="0"/>
          <w:marBottom w:val="0"/>
          <w:divBdr>
            <w:top w:val="none" w:sz="0" w:space="0" w:color="auto"/>
            <w:left w:val="none" w:sz="0" w:space="0" w:color="auto"/>
            <w:bottom w:val="none" w:sz="0" w:space="0" w:color="auto"/>
            <w:right w:val="none" w:sz="0" w:space="0" w:color="auto"/>
          </w:divBdr>
          <w:divsChild>
            <w:div w:id="749889429">
              <w:marLeft w:val="0"/>
              <w:marRight w:val="0"/>
              <w:marTop w:val="0"/>
              <w:marBottom w:val="0"/>
              <w:divBdr>
                <w:top w:val="none" w:sz="0" w:space="0" w:color="auto"/>
                <w:left w:val="none" w:sz="0" w:space="0" w:color="auto"/>
                <w:bottom w:val="none" w:sz="0" w:space="0" w:color="auto"/>
                <w:right w:val="none" w:sz="0" w:space="0" w:color="auto"/>
              </w:divBdr>
              <w:divsChild>
                <w:div w:id="1454179129">
                  <w:marLeft w:val="0"/>
                  <w:marRight w:val="0"/>
                  <w:marTop w:val="0"/>
                  <w:marBottom w:val="0"/>
                  <w:divBdr>
                    <w:top w:val="none" w:sz="0" w:space="0" w:color="auto"/>
                    <w:left w:val="none" w:sz="0" w:space="0" w:color="auto"/>
                    <w:bottom w:val="none" w:sz="0" w:space="0" w:color="auto"/>
                    <w:right w:val="none" w:sz="0" w:space="0" w:color="auto"/>
                  </w:divBdr>
                  <w:divsChild>
                    <w:div w:id="33731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7672B5A5F8744F9D69256B09464220" ma:contentTypeVersion="18" ma:contentTypeDescription="Create a new document." ma:contentTypeScope="" ma:versionID="0d145f9675466e42a77d40336b803e64">
  <xsd:schema xmlns:xsd="http://www.w3.org/2001/XMLSchema" xmlns:xs="http://www.w3.org/2001/XMLSchema" xmlns:p="http://schemas.microsoft.com/office/2006/metadata/properties" xmlns:ns1="http://schemas.microsoft.com/sharepoint/v3" xmlns:ns2="5a95b069-a164-4203-ae0b-9509c92a48fc" xmlns:ns3="488e5faa-5485-47e4-801e-7bae68f252b2" targetNamespace="http://schemas.microsoft.com/office/2006/metadata/properties" ma:root="true" ma:fieldsID="984a42218dc2fe70078eb50218916b30" ns1:_="" ns2:_="" ns3:_="">
    <xsd:import namespace="http://schemas.microsoft.com/sharepoint/v3"/>
    <xsd:import namespace="5a95b069-a164-4203-ae0b-9509c92a48fc"/>
    <xsd:import namespace="488e5faa-5485-47e4-801e-7bae68f252b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95b069-a164-4203-ae0b-9509c92a4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ebebd48-0262-4b3c-be1e-fe88a3d91a2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8e5faa-5485-47e4-801e-7bae68f252b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04852cc0-6800-4083-b768-19eae321c214}" ma:internalName="TaxCatchAll" ma:showField="CatchAllData" ma:web="488e5faa-5485-47e4-801e-7bae68f252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488e5faa-5485-47e4-801e-7bae68f252b2" xsi:nil="true"/>
    <_ip_UnifiedCompliancePolicyProperties xmlns="http://schemas.microsoft.com/sharepoint/v3" xsi:nil="true"/>
    <lcf76f155ced4ddcb4097134ff3c332f xmlns="5a95b069-a164-4203-ae0b-9509c92a48f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EA4405F-B05B-402E-97B2-CF164A8B4A87}"/>
</file>

<file path=customXml/itemProps2.xml><?xml version="1.0" encoding="utf-8"?>
<ds:datastoreItem xmlns:ds="http://schemas.openxmlformats.org/officeDocument/2006/customXml" ds:itemID="{73781D84-CEA7-43FD-881C-9026A60F7F48}"/>
</file>

<file path=customXml/itemProps3.xml><?xml version="1.0" encoding="utf-8"?>
<ds:datastoreItem xmlns:ds="http://schemas.openxmlformats.org/officeDocument/2006/customXml" ds:itemID="{D0B99BAB-2073-40B3-BD99-7CA8F82488EC}"/>
</file>

<file path=docProps/app.xml><?xml version="1.0" encoding="utf-8"?>
<Properties xmlns="http://schemas.openxmlformats.org/officeDocument/2006/extended-properties" xmlns:vt="http://schemas.openxmlformats.org/officeDocument/2006/docPropsVTypes">
  <Template>Normal.dotm</Template>
  <TotalTime>1</TotalTime>
  <Pages>2</Pages>
  <Words>719</Words>
  <Characters>4102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Kemeza, William</dc:creator>
  <cp:keywords/>
  <dc:description/>
  <cp:lastModifiedBy>Berkman, Tobias Charles</cp:lastModifiedBy>
  <cp:revision>2</cp:revision>
  <dcterms:created xsi:type="dcterms:W3CDTF">2025-06-06T19:41:00Z</dcterms:created>
  <dcterms:modified xsi:type="dcterms:W3CDTF">2025-06-06T19:41:00Z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0x010100207672B5A5F8744F9D69256B09464220</vt:lpwstr>
  </property>
</Properties>
</file>